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1F" w:rsidRPr="00220D49" w:rsidRDefault="00BA441F" w:rsidP="00BA441F">
      <w:pPr>
        <w:jc w:val="center"/>
        <w:rPr>
          <w:rFonts w:ascii="Arial" w:hAnsi="Arial" w:cs="Arial"/>
          <w:b/>
          <w:sz w:val="20"/>
          <w:szCs w:val="20"/>
        </w:rPr>
      </w:pPr>
      <w:r w:rsidRPr="00220D49">
        <w:rPr>
          <w:rFonts w:ascii="Arial" w:hAnsi="Arial" w:cs="Arial"/>
          <w:b/>
          <w:sz w:val="20"/>
          <w:szCs w:val="20"/>
        </w:rPr>
        <w:t>ANEXO II</w:t>
      </w:r>
    </w:p>
    <w:p w:rsidR="00BA441F" w:rsidRPr="00CB2627" w:rsidRDefault="00BA441F" w:rsidP="00BA441F">
      <w:pPr>
        <w:pStyle w:val="Ttulo3"/>
        <w:rPr>
          <w:sz w:val="20"/>
          <w:u w:val="none"/>
          <w:lang w:val="pt-BR"/>
        </w:rPr>
      </w:pPr>
      <w:r w:rsidRPr="00CB2627">
        <w:rPr>
          <w:sz w:val="20"/>
          <w:u w:val="none"/>
          <w:lang w:val="pt-BR"/>
        </w:rPr>
        <w:t>MODELO DE PROPOSTA</w:t>
      </w:r>
    </w:p>
    <w:p w:rsidR="00BA441F" w:rsidRPr="00CB2627" w:rsidRDefault="00BA441F" w:rsidP="00BA441F">
      <w:pPr>
        <w:jc w:val="both"/>
        <w:rPr>
          <w:rFonts w:ascii="Arial" w:hAnsi="Arial" w:cs="Arial"/>
          <w:sz w:val="20"/>
          <w:szCs w:val="20"/>
        </w:rPr>
      </w:pP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Ao</w:t>
      </w:r>
      <w:bookmarkStart w:id="0" w:name="_GoBack"/>
      <w:bookmarkEnd w:id="0"/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7717A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 xml:space="preserve">PREGÃO </w:t>
      </w:r>
      <w:r w:rsidRPr="00DB760B">
        <w:rPr>
          <w:rFonts w:ascii="Arial" w:hAnsi="Arial" w:cs="Arial"/>
          <w:bCs/>
          <w:sz w:val="20"/>
          <w:szCs w:val="20"/>
        </w:rPr>
        <w:t>ELETRÔNICO Nº 015/2016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7717A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BA441F" w:rsidRPr="0037717A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717A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886" w:type="pct"/>
        <w:tblInd w:w="122" w:type="dxa"/>
        <w:tblLayout w:type="fixed"/>
        <w:tblLook w:val="04A0" w:firstRow="1" w:lastRow="0" w:firstColumn="1" w:lastColumn="0" w:noHBand="0" w:noVBand="1"/>
      </w:tblPr>
      <w:tblGrid>
        <w:gridCol w:w="6847"/>
        <w:gridCol w:w="1674"/>
      </w:tblGrid>
      <w:tr w:rsidR="00BA441F" w:rsidRPr="005524BF" w:rsidTr="00E36A2E">
        <w:trPr>
          <w:trHeight w:val="320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BA441F" w:rsidRPr="005524BF" w:rsidRDefault="00BA441F" w:rsidP="00E36A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proofErr w:type="gramEnd"/>
          </w:p>
        </w:tc>
      </w:tr>
      <w:tr w:rsidR="00BA441F" w:rsidRPr="005524BF" w:rsidTr="00E36A2E">
        <w:trPr>
          <w:trHeight w:val="320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:rsidR="00BA441F" w:rsidRPr="005524BF" w:rsidRDefault="00BA441F" w:rsidP="00E36A2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524BF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BA441F" w:rsidRPr="005524BF" w:rsidTr="00E36A2E">
        <w:trPr>
          <w:trHeight w:val="543"/>
        </w:trPr>
        <w:tc>
          <w:tcPr>
            <w:tcW w:w="5000" w:type="pct"/>
            <w:gridSpan w:val="2"/>
          </w:tcPr>
          <w:p w:rsidR="00BA441F" w:rsidRPr="00D53278" w:rsidRDefault="00BA441F" w:rsidP="00E36A2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53278">
              <w:rPr>
                <w:rFonts w:ascii="Arial" w:hAnsi="Arial" w:cs="Arial"/>
                <w:b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Pr="00284692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 </w:t>
            </w:r>
            <w:r w:rsidRPr="007D7F94">
              <w:rPr>
                <w:rFonts w:ascii="Arial" w:hAnsi="Arial" w:cs="Arial"/>
                <w:sz w:val="18"/>
                <w:szCs w:val="18"/>
              </w:rPr>
              <w:t>Contratação de empresa especializada para implantação de sistema integrado de abastecimento (gasolina comum</w:t>
            </w:r>
            <w:r>
              <w:rPr>
                <w:rFonts w:ascii="Arial" w:hAnsi="Arial" w:cs="Arial"/>
                <w:sz w:val="18"/>
                <w:szCs w:val="18"/>
              </w:rPr>
              <w:t xml:space="preserve"> e etanol</w:t>
            </w:r>
            <w:r w:rsidRPr="007D7F94">
              <w:rPr>
                <w:rFonts w:ascii="Arial" w:hAnsi="Arial" w:cs="Arial"/>
                <w:sz w:val="18"/>
                <w:szCs w:val="18"/>
              </w:rPr>
              <w:t xml:space="preserve">) da frota de veículos </w:t>
            </w:r>
            <w:r w:rsidRPr="005266C4">
              <w:rPr>
                <w:rFonts w:ascii="Arial" w:hAnsi="Arial" w:cs="Arial"/>
                <w:sz w:val="18"/>
                <w:szCs w:val="18"/>
              </w:rPr>
              <w:t>do CRCMG, incluindo fornecimento de cartões eletrônicos ou magnéticos e credenciamento de postos de combustíveis no estado de Minas Gerais, observadas as condições e as especificações estabelecidas no Termo de Referência do Edital 015/2016.</w:t>
            </w:r>
          </w:p>
          <w:p w:rsidR="00BA441F" w:rsidRPr="00284692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Pr="00284692" w:rsidRDefault="00BA441F" w:rsidP="00E36A2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Pr="00284692">
              <w:rPr>
                <w:rFonts w:ascii="Arial" w:hAnsi="Arial" w:cs="Arial"/>
                <w:b/>
                <w:sz w:val="18"/>
                <w:szCs w:val="18"/>
              </w:rPr>
              <w:t>ESPECIFICAÇÕES DOS SERVIÇOS</w:t>
            </w:r>
          </w:p>
          <w:p w:rsidR="00BA441F" w:rsidRPr="00284692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Pr="00B80631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80631">
              <w:rPr>
                <w:rFonts w:ascii="Arial" w:hAnsi="Arial" w:cs="Arial"/>
                <w:sz w:val="18"/>
                <w:szCs w:val="18"/>
              </w:rPr>
              <w:t>2.1. Rede de postos de combustíveis credenciados nas localidades indicadas no Anexo III - Abrangência do Cadastramento.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 Em caso de descredenciamento do posto de combustíveis, a contratada deverá providenciar o credenciamento de outro estabelecimento, de forma que a localidade não fique sem a cobertura do serviço durante a vigência contratual.</w:t>
            </w:r>
          </w:p>
          <w:p w:rsidR="00BA441F" w:rsidRPr="00586CFC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2.3. </w:t>
            </w:r>
            <w:r w:rsidRPr="00586CFC">
              <w:rPr>
                <w:rFonts w:ascii="Arial" w:hAnsi="Arial" w:cs="Arial"/>
                <w:sz w:val="18"/>
                <w:szCs w:val="18"/>
              </w:rPr>
              <w:t xml:space="preserve">O credenciamento dos postos nas localidades indicadas </w:t>
            </w:r>
            <w:r>
              <w:rPr>
                <w:rFonts w:ascii="Arial" w:hAnsi="Arial" w:cs="Arial"/>
                <w:sz w:val="18"/>
                <w:szCs w:val="18"/>
              </w:rPr>
              <w:t>deverá ocorrer no prazo de até 20</w:t>
            </w:r>
            <w:r w:rsidRPr="00586CFC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vinte</w:t>
            </w:r>
            <w:r w:rsidRPr="00586CFC">
              <w:rPr>
                <w:rFonts w:ascii="Arial" w:hAnsi="Arial" w:cs="Arial"/>
                <w:sz w:val="18"/>
                <w:szCs w:val="18"/>
              </w:rPr>
              <w:t>) dias, contado da data de assinatura do contrato.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 A contratada deverá apresentar a relação dos estabelecimentos credenciados, indicando a localidade de cada um.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2.5. Fornecimento de 11 (onze) cartões eletrônicos ou magnéticos.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2.6. Os cartões deverão ser entregues na sede do CRCMG, localizada na Rua Cláudio Manoel, 639, Savassi, Belo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Horizonte-MG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Cep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: 30140-105, no prazo de até 20 (vinte) dias da data de assinatura do contrato.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2.7. Em caso de extravio, emitir novo cartão no prazo de até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7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(sete) dias da data da solicitação.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2.8. Emissão de relatório mensal informando o número do cartão, quantidade de litros, valor pago por litro, identificação do estabelecimento e sua localidade.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2.9. Os postos de combustíveis deverão emitir nota fiscal própria, no ato do abastecimento do veículo, para conferência do relatório mensal.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2.10. Em caso de roubo ou extravio, disponibilizar canal de comunicação online e por telefone que permita realizar o bloqueio do cartão em tempo real.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2.11. A utilização do cartão deverá ser validada por senha.</w:t>
            </w:r>
          </w:p>
          <w:p w:rsidR="00BA441F" w:rsidRDefault="00BA441F" w:rsidP="00E36A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A441F" w:rsidRPr="00334FA5" w:rsidRDefault="00BA441F" w:rsidP="00E36A2E">
            <w:pPr>
              <w:jc w:val="both"/>
              <w:rPr>
                <w:rFonts w:ascii="Arial" w:hAnsi="Arial" w:cs="Arial"/>
                <w:strike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2.12. Os postos de abastecimento credenciados deverão estar aptos à utilização da tecnologia do cartão fornecido pela contratada. </w:t>
            </w:r>
          </w:p>
        </w:tc>
      </w:tr>
      <w:tr w:rsidR="00BA441F" w:rsidRPr="005524BF" w:rsidTr="00E36A2E">
        <w:trPr>
          <w:trHeight w:val="480"/>
        </w:trPr>
        <w:tc>
          <w:tcPr>
            <w:tcW w:w="4018" w:type="pct"/>
            <w:shd w:val="clear" w:color="auto" w:fill="17365D" w:themeFill="text2" w:themeFillShade="BF"/>
            <w:vAlign w:val="center"/>
          </w:tcPr>
          <w:p w:rsidR="00BA441F" w:rsidRPr="0017106A" w:rsidRDefault="00BA441F" w:rsidP="00E36A2E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TAXA PERCENTUAL DE ADMINISTRAÇÃO</w:t>
            </w:r>
          </w:p>
        </w:tc>
        <w:tc>
          <w:tcPr>
            <w:tcW w:w="982" w:type="pct"/>
            <w:shd w:val="clear" w:color="auto" w:fill="17365D" w:themeFill="text2" w:themeFillShade="BF"/>
            <w:vAlign w:val="center"/>
          </w:tcPr>
          <w:p w:rsidR="00BA441F" w:rsidRPr="0017106A" w:rsidRDefault="00BA441F" w:rsidP="00E36A2E">
            <w:pPr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</w:t>
            </w:r>
            <w:proofErr w:type="gramEnd"/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%</w:t>
            </w:r>
          </w:p>
        </w:tc>
      </w:tr>
    </w:tbl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BA441F" w:rsidRPr="00414B5C" w:rsidRDefault="00BA441F" w:rsidP="00BA441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Validade da Proposta: 60 (sessenta) dias.</w:t>
      </w:r>
    </w:p>
    <w:p w:rsidR="00BA441F" w:rsidRPr="00414B5C" w:rsidRDefault="00BA441F" w:rsidP="00BA441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Condições de pagamento: 30 (trinta) dias após a realização dos serviços.</w:t>
      </w:r>
    </w:p>
    <w:p w:rsidR="00BA441F" w:rsidRPr="00414B5C" w:rsidRDefault="00BA441F" w:rsidP="00BA441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 xml:space="preserve">Submetemo-nos a todas as condições do </w:t>
      </w:r>
      <w:r>
        <w:rPr>
          <w:rFonts w:ascii="Arial" w:hAnsi="Arial" w:cs="Arial"/>
          <w:sz w:val="20"/>
          <w:szCs w:val="20"/>
        </w:rPr>
        <w:t>Edital nº 015</w:t>
      </w:r>
      <w:r w:rsidRPr="002C3559">
        <w:rPr>
          <w:rFonts w:ascii="Arial" w:hAnsi="Arial" w:cs="Arial"/>
          <w:sz w:val="20"/>
          <w:szCs w:val="20"/>
        </w:rPr>
        <w:t>/2016, inclusive</w:t>
      </w:r>
      <w:r w:rsidRPr="00414B5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BA441F" w:rsidRPr="00971C0F" w:rsidRDefault="00BA441F" w:rsidP="00BA441F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Nome: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Função: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CPF: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Telefone/Fax: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Endereço Eletrônico (e-mail):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 de _________de 2016.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____________________________________</w:t>
      </w:r>
    </w:p>
    <w:p w:rsidR="00BA441F" w:rsidRPr="00414B5C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14B5C">
        <w:rPr>
          <w:rFonts w:ascii="Arial" w:hAnsi="Arial" w:cs="Arial"/>
          <w:sz w:val="20"/>
          <w:szCs w:val="20"/>
        </w:rPr>
        <w:t>Assinatura do representante legal da empresa</w:t>
      </w: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A441F" w:rsidRDefault="00BA441F" w:rsidP="00BA441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804" w:rsidRDefault="00C04804"/>
    <w:sectPr w:rsidR="00C0480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41F" w:rsidRDefault="00BA441F" w:rsidP="00BA441F">
      <w:r>
        <w:separator/>
      </w:r>
    </w:p>
  </w:endnote>
  <w:endnote w:type="continuationSeparator" w:id="0">
    <w:p w:rsidR="00BA441F" w:rsidRDefault="00BA441F" w:rsidP="00BA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41F" w:rsidRDefault="00BA441F" w:rsidP="00BA441F">
      <w:r>
        <w:separator/>
      </w:r>
    </w:p>
  </w:footnote>
  <w:footnote w:type="continuationSeparator" w:id="0">
    <w:p w:rsidR="00BA441F" w:rsidRDefault="00BA441F" w:rsidP="00BA4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41F" w:rsidRPr="00C1217B" w:rsidRDefault="00BA441F" w:rsidP="00BA441F">
    <w:pPr>
      <w:pStyle w:val="Cabealho"/>
    </w:pPr>
    <w:r>
      <w:rPr>
        <w:noProof/>
      </w:rPr>
      <w:drawing>
        <wp:inline distT="0" distB="0" distL="0" distR="0" wp14:anchorId="60C508AB" wp14:editId="01EA632A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441F" w:rsidRDefault="00BA441F" w:rsidP="00BA441F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A36F07" wp14:editId="07E724EE">
              <wp:simplePos x="0" y="0"/>
              <wp:positionH relativeFrom="column">
                <wp:posOffset>-169545</wp:posOffset>
              </wp:positionH>
              <wp:positionV relativeFrom="paragraph">
                <wp:posOffset>56515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35pt;margin-top:4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812"/>
      <w:gridCol w:w="2908"/>
    </w:tblGrid>
    <w:tr w:rsidR="00BA441F" w:rsidRPr="0033693F" w:rsidTr="00E36A2E">
      <w:tc>
        <w:tcPr>
          <w:tcW w:w="6204" w:type="dxa"/>
        </w:tcPr>
        <w:p w:rsidR="00BA441F" w:rsidRPr="00E25EF6" w:rsidRDefault="00BA441F" w:rsidP="00E36A2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BA441F" w:rsidRPr="00E25EF6" w:rsidRDefault="00BA441F" w:rsidP="00E36A2E">
          <w:pPr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106</w:t>
          </w:r>
        </w:p>
      </w:tc>
    </w:tr>
    <w:tr w:rsidR="00BA441F" w:rsidRPr="0033693F" w:rsidTr="00E36A2E">
      <w:tc>
        <w:tcPr>
          <w:tcW w:w="6204" w:type="dxa"/>
        </w:tcPr>
        <w:p w:rsidR="00BA441F" w:rsidRPr="00E25EF6" w:rsidRDefault="00BA441F" w:rsidP="00E36A2E">
          <w:pPr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BA441F" w:rsidRPr="00E25EF6" w:rsidRDefault="00BA441F" w:rsidP="00E36A2E">
          <w:pPr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BA441F" w:rsidRPr="007F3E6F" w:rsidTr="00E36A2E">
      <w:trPr>
        <w:trHeight w:val="98"/>
      </w:trPr>
      <w:tc>
        <w:tcPr>
          <w:tcW w:w="6204" w:type="dxa"/>
        </w:tcPr>
        <w:p w:rsidR="00BA441F" w:rsidRPr="00E25EF6" w:rsidRDefault="00BA441F" w:rsidP="00E36A2E">
          <w:pPr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BA441F" w:rsidRPr="00E25EF6" w:rsidRDefault="00BA441F" w:rsidP="00E36A2E">
          <w:pPr>
            <w:rPr>
              <w:rFonts w:ascii="Arial" w:hAnsi="Arial" w:cs="Arial"/>
              <w:b/>
              <w:sz w:val="20"/>
              <w:szCs w:val="20"/>
            </w:rPr>
          </w:pPr>
          <w:r w:rsidRPr="00E25EF6">
            <w:rPr>
              <w:rFonts w:ascii="Arial" w:hAnsi="Arial" w:cs="Arial"/>
              <w:sz w:val="20"/>
              <w:szCs w:val="20"/>
            </w:rPr>
            <w:t>015/2016</w:t>
          </w:r>
        </w:p>
      </w:tc>
    </w:tr>
  </w:tbl>
  <w:p w:rsidR="00BA441F" w:rsidRPr="00462177" w:rsidRDefault="00BA441F" w:rsidP="00BA441F">
    <w:pPr>
      <w:pStyle w:val="Cabealho"/>
      <w:rPr>
        <w:rFonts w:ascii="Arial" w:hAnsi="Arial" w:cs="Arial"/>
        <w:sz w:val="22"/>
        <w:szCs w:val="22"/>
      </w:rPr>
    </w:pPr>
  </w:p>
  <w:p w:rsidR="00BA441F" w:rsidRDefault="00BA441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48"/>
    <w:multiLevelType w:val="hybridMultilevel"/>
    <w:tmpl w:val="BBB466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41F"/>
    <w:rsid w:val="00BA441F"/>
    <w:rsid w:val="00C0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A441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A441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BA44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A4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A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A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A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A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41F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A441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BA441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paragraph" w:styleId="PargrafodaLista">
    <w:name w:val="List Paragraph"/>
    <w:basedOn w:val="Normal"/>
    <w:uiPriority w:val="34"/>
    <w:qFormat/>
    <w:rsid w:val="00BA44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BA44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A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A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A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A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41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2715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andreza</dc:creator>
  <cp:lastModifiedBy>andreza</cp:lastModifiedBy>
  <cp:revision>1</cp:revision>
  <dcterms:created xsi:type="dcterms:W3CDTF">2016-09-23T19:40:00Z</dcterms:created>
  <dcterms:modified xsi:type="dcterms:W3CDTF">2016-09-23T19:41:00Z</dcterms:modified>
</cp:coreProperties>
</file>